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RILEVAMENTO DEGLI INDICATORI DI DANNO</w:t>
      </w:r>
    </w:p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A SEGUITO DI EVENTO SISMICO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A seguito di un evento sismico occorso sul territorio comunale sarà necessario effettuare una ricognizione dell'edificato a partire d</w:t>
      </w:r>
      <w:r>
        <w:rPr>
          <w:rStyle w:val="FontStyle28"/>
          <w:rFonts w:ascii="Tahoma" w:hAnsi="Tahoma" w:cs="Tahoma"/>
          <w:sz w:val="24"/>
          <w:szCs w:val="24"/>
        </w:rPr>
        <w:t>alle aree a maggior sensibilità.</w:t>
      </w:r>
    </w:p>
    <w:p w:rsidR="00536184" w:rsidRP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10"/>
          <w:szCs w:val="10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Tale attività non deve comportare in alcun modo pericolo per gli operatori e non è sostitutiva delle attività istituzionali dei Vigili del Fuoco, che restano gli unici ufficialmente autorizzati a valutare il reale grado del dissesto con facoltà di allontanamenti, eventuali sgomberi, ecc.</w:t>
      </w:r>
    </w:p>
    <w:p w:rsidR="00536184" w:rsidRPr="00536184" w:rsidRDefault="00536184" w:rsidP="00536184">
      <w:pPr>
        <w:pStyle w:val="Standard"/>
        <w:jc w:val="both"/>
        <w:rPr>
          <w:rFonts w:ascii="Tahoma" w:hAnsi="Tahoma" w:cs="Tahoma"/>
          <w:sz w:val="10"/>
          <w:szCs w:val="10"/>
        </w:rPr>
      </w:pPr>
    </w:p>
    <w:p w:rsidR="00536184" w:rsidRPr="00536184" w:rsidRDefault="00536184" w:rsidP="00536184">
      <w:pPr>
        <w:pStyle w:val="Standard"/>
        <w:spacing w:after="200"/>
        <w:jc w:val="both"/>
        <w:rPr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La ricognizione sommaria urgente prevede l'ispezione esterna e con l'operatore in posizione di sicurezza, dei fabbricati in tempi brevissimi ed, al massimo, entro qualche ora dall'evento, nel caso di estensione a tutte le aree. La verifica si limita a distinguere solamente tre livelli di danno all'interno delle zone considerate:</w:t>
      </w:r>
    </w:p>
    <w:p w:rsidR="00536184" w:rsidRDefault="00536184" w:rsidP="00536184">
      <w:pPr>
        <w:pStyle w:val="Standard"/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184" w:rsidRPr="00536184" w:rsidRDefault="00536184" w:rsidP="00536184">
      <w:pPr>
        <w:pStyle w:val="Standard"/>
        <w:spacing w:after="200" w:line="240" w:lineRule="auto"/>
        <w:jc w:val="both"/>
        <w:rPr>
          <w:rFonts w:ascii="Tahoma" w:hAnsi="Tahoma" w:cs="Tahoma"/>
          <w:sz w:val="24"/>
          <w:szCs w:val="24"/>
        </w:rPr>
      </w:pPr>
      <w:r w:rsidRPr="00536184">
        <w:rPr>
          <w:rFonts w:ascii="Tahoma" w:hAnsi="Tahoma" w:cs="Tahoma"/>
          <w:sz w:val="24"/>
          <w:szCs w:val="24"/>
        </w:rPr>
        <w:t>Data ….................... Ora …........................</w:t>
      </w:r>
    </w:p>
    <w:p w:rsidR="00536184" w:rsidRDefault="00536184" w:rsidP="00536184">
      <w:pPr>
        <w:pStyle w:val="Standard"/>
        <w:jc w:val="both"/>
      </w:pPr>
    </w:p>
    <w:p w:rsidR="00536184" w:rsidRDefault="00536184" w:rsidP="00536184">
      <w:pPr>
        <w:pStyle w:val="Standard"/>
        <w:jc w:val="both"/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1984"/>
        <w:gridCol w:w="2126"/>
        <w:gridCol w:w="2257"/>
      </w:tblGrid>
      <w:tr w:rsidR="00536184" w:rsidTr="00536184">
        <w:tc>
          <w:tcPr>
            <w:tcW w:w="3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36184">
              <w:rPr>
                <w:rFonts w:ascii="Tahoma" w:hAnsi="Tahoma" w:cs="Tahoma"/>
                <w:b/>
                <w:bCs/>
                <w:sz w:val="24"/>
                <w:szCs w:val="24"/>
              </w:rPr>
              <w:t>Descrizione area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nessun danno</w:t>
            </w:r>
          </w:p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rilevante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pochi edifici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molti edifici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</w:tbl>
    <w:p w:rsidR="00536184" w:rsidRDefault="00536184" w:rsidP="00536184">
      <w:pPr>
        <w:pStyle w:val="Standard"/>
        <w:jc w:val="both"/>
      </w:pPr>
    </w:p>
    <w:p w:rsidR="00536184" w:rsidRDefault="00536184" w:rsidP="00536184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25AC7" w:rsidRPr="00673606" w:rsidRDefault="00B25AC7" w:rsidP="00536184">
      <w:pPr>
        <w:pStyle w:val="Standard"/>
        <w:spacing w:line="360" w:lineRule="auto"/>
        <w:jc w:val="both"/>
      </w:pP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4E6" w:rsidRDefault="00B754E6">
      <w:r>
        <w:separator/>
      </w:r>
    </w:p>
  </w:endnote>
  <w:endnote w:type="continuationSeparator" w:id="0">
    <w:p w:rsidR="00B754E6" w:rsidRDefault="00B75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754E6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36184" w:rsidP="00673606">
          <w:pPr>
            <w:pStyle w:val="TableContents"/>
            <w:jc w:val="center"/>
          </w:pPr>
          <w:r>
            <w:t>MODELLO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754E6">
          <w:pPr>
            <w:pStyle w:val="Pidipagina"/>
            <w:jc w:val="center"/>
          </w:pPr>
        </w:p>
      </w:tc>
    </w:tr>
  </w:tbl>
  <w:p w:rsidR="00F80251" w:rsidRDefault="00B754E6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4E6" w:rsidRDefault="00B754E6">
      <w:r>
        <w:rPr>
          <w:color w:val="000000"/>
        </w:rPr>
        <w:ptab w:relativeTo="margin" w:alignment="center" w:leader="none"/>
      </w:r>
    </w:p>
  </w:footnote>
  <w:footnote w:type="continuationSeparator" w:id="0">
    <w:p w:rsidR="00B754E6" w:rsidRDefault="00B75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023511">
      <w:rPr>
        <w:rFonts w:ascii="Tahoma" w:eastAsia="Times New Roman" w:hAnsi="Tahoma" w:cs="Tahoma"/>
        <w:b/>
        <w:sz w:val="32"/>
        <w:szCs w:val="32"/>
      </w:rPr>
      <w:t>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23511"/>
    <w:rsid w:val="000B634A"/>
    <w:rsid w:val="000C6448"/>
    <w:rsid w:val="001559F8"/>
    <w:rsid w:val="001A56A2"/>
    <w:rsid w:val="002668FE"/>
    <w:rsid w:val="003B4FCE"/>
    <w:rsid w:val="004209CD"/>
    <w:rsid w:val="004708B1"/>
    <w:rsid w:val="00477825"/>
    <w:rsid w:val="00536184"/>
    <w:rsid w:val="005A2EC7"/>
    <w:rsid w:val="00625F55"/>
    <w:rsid w:val="00673606"/>
    <w:rsid w:val="006A574D"/>
    <w:rsid w:val="00742705"/>
    <w:rsid w:val="007F7246"/>
    <w:rsid w:val="00840FE0"/>
    <w:rsid w:val="008B012B"/>
    <w:rsid w:val="008E08DA"/>
    <w:rsid w:val="009444D4"/>
    <w:rsid w:val="00982CFD"/>
    <w:rsid w:val="00AB2CD4"/>
    <w:rsid w:val="00B25AC7"/>
    <w:rsid w:val="00B754E6"/>
    <w:rsid w:val="00BC2D5D"/>
    <w:rsid w:val="00C715E1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39</cp:revision>
  <cp:lastPrinted>2013-04-03T18:42:00Z</cp:lastPrinted>
  <dcterms:created xsi:type="dcterms:W3CDTF">2013-02-03T21:41:00Z</dcterms:created>
  <dcterms:modified xsi:type="dcterms:W3CDTF">2019-03-14T17:40:00Z</dcterms:modified>
</cp:coreProperties>
</file>